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4121" w14:textId="1A6214E9" w:rsidR="00902921" w:rsidRPr="00DA2214" w:rsidRDefault="00FA5A6F" w:rsidP="0059145A">
      <w:pPr>
        <w:pStyle w:val="CatalystPretitre"/>
        <w:rPr>
          <w:lang w:val="en-CA"/>
        </w:rPr>
      </w:pPr>
      <w:r w:rsidRPr="005C3617">
        <w:rPr>
          <w:noProof/>
          <w:lang w:eastAsia="fr-CA"/>
        </w:rPr>
        <w:drawing>
          <wp:anchor distT="114300" distB="114300" distL="114300" distR="114300" simplePos="0" relativeHeight="251658240" behindDoc="0" locked="0" layoutInCell="1" allowOverlap="1" wp14:anchorId="50B74163" wp14:editId="0B28CE6D">
            <wp:simplePos x="0" y="0"/>
            <wp:positionH relativeFrom="page">
              <wp:posOffset>935665</wp:posOffset>
            </wp:positionH>
            <wp:positionV relativeFrom="page">
              <wp:posOffset>1031358</wp:posOffset>
            </wp:positionV>
            <wp:extent cx="5731200" cy="4902200"/>
            <wp:effectExtent l="0" t="0" r="3175" b="0"/>
            <wp:wrapTopAndBottom/>
            <wp:docPr id="1" name="image1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" b="8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lt_pId000"/>
      <w:r w:rsidR="006D7CDD" w:rsidRPr="00DA2214">
        <w:rPr>
          <w:noProof/>
          <w:lang w:val="en-CA" w:eastAsia="fr-CA"/>
        </w:rPr>
        <w:t>Intermediate Grades</w:t>
      </w:r>
    </w:p>
    <w:p w14:paraId="50B74122" w14:textId="1AD5912C" w:rsidR="004F0E98" w:rsidRPr="006D7CDD" w:rsidRDefault="006D7CDD" w:rsidP="0059145A">
      <w:pPr>
        <w:pStyle w:val="CatalystPretitre"/>
        <w:rPr>
          <w:lang w:val="en-CA"/>
        </w:rPr>
      </w:pPr>
      <w:r w:rsidRPr="006D7CDD">
        <w:rPr>
          <w:lang w:val="en-CA"/>
        </w:rPr>
        <w:t>Lesson 2 Handout</w:t>
      </w:r>
      <w:bookmarkEnd w:id="0"/>
    </w:p>
    <w:p w14:paraId="180CA444" w14:textId="7C15744B" w:rsidR="00EA754E" w:rsidRPr="006D7CDD" w:rsidRDefault="006D7CDD" w:rsidP="0059145A">
      <w:pPr>
        <w:pStyle w:val="CatalystH1"/>
        <w:rPr>
          <w:lang w:val="en-CA"/>
        </w:rPr>
      </w:pPr>
      <w:bookmarkStart w:id="1" w:name="lt_pId003"/>
      <w:r w:rsidRPr="006D7CDD">
        <w:rPr>
          <w:lang w:val="en-CA"/>
        </w:rPr>
        <w:t>Ready, Set, Go? Looking at Passwords</w:t>
      </w:r>
      <w:r w:rsidR="00EA754E" w:rsidRPr="006D7CDD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bookmarkEnd w:id="1"/>
    <w:p w14:paraId="689271EF" w14:textId="75588DF0" w:rsidR="007E4259" w:rsidRPr="006D7CDD" w:rsidRDefault="006D7CDD" w:rsidP="006D7CDD">
      <w:pPr>
        <w:widowControl w:val="0"/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6D7CDD">
        <w:rPr>
          <w:rFonts w:ascii="Work Sans Regular" w:eastAsia="Work Sans Regular" w:hAnsi="Work Sans Regular" w:cs="Work Sans Regular"/>
          <w:sz w:val="24"/>
          <w:szCs w:val="24"/>
          <w:lang w:val="en-CA"/>
        </w:rPr>
        <w:lastRenderedPageBreak/>
        <w:t>With a partner or two, host a 30-second interview podcast on an area related to</w:t>
      </w:r>
      <w:r w:rsidR="007E4259" w:rsidRPr="006D7CDD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6D7CDD">
        <w:rPr>
          <w:rFonts w:ascii="Work Sans Regular" w:eastAsia="Work Sans Regular" w:hAnsi="Work Sans Regular" w:cs="Work Sans Regular"/>
          <w:b/>
          <w:bCs/>
          <w:sz w:val="24"/>
          <w:szCs w:val="24"/>
          <w:lang w:val="en-CA"/>
        </w:rPr>
        <w:t xml:space="preserve">Passwords: </w:t>
      </w:r>
      <w:r w:rsidRPr="006D7CDD">
        <w:rPr>
          <w:rFonts w:ascii="Work Sans Regular" w:eastAsia="Work Sans Regular" w:hAnsi="Work Sans Regular" w:cs="Work Sans Regular"/>
          <w:sz w:val="24"/>
          <w:szCs w:val="24"/>
          <w:lang w:val="en-CA"/>
        </w:rPr>
        <w:t>creating strong passwords, using passphrases,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6D7CDD">
        <w:rPr>
          <w:rFonts w:ascii="Work Sans Regular" w:eastAsia="Work Sans Regular" w:hAnsi="Work Sans Regular" w:cs="Work Sans Regular"/>
          <w:sz w:val="24"/>
          <w:szCs w:val="24"/>
          <w:lang w:val="en-CA"/>
        </w:rPr>
        <w:t>keeping passwords safe and secure from others, the purpose of a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6D7CDD">
        <w:rPr>
          <w:rFonts w:ascii="Work Sans Regular" w:eastAsia="Work Sans Regular" w:hAnsi="Work Sans Regular" w:cs="Work Sans Regular"/>
          <w:sz w:val="24"/>
          <w:szCs w:val="24"/>
          <w:lang w:val="en-CA"/>
        </w:rPr>
        <w:t>password, or pick one of your own!</w:t>
      </w:r>
    </w:p>
    <w:tbl>
      <w:tblPr>
        <w:tblStyle w:val="Table10"/>
        <w:tblW w:w="9029" w:type="dxa"/>
        <w:tblInd w:w="4" w:type="dxa"/>
        <w:tblBorders>
          <w:top w:val="single" w:sz="18" w:space="0" w:color="00BA4C"/>
          <w:left w:val="single" w:sz="18" w:space="0" w:color="00BA4C"/>
          <w:bottom w:val="single" w:sz="18" w:space="0" w:color="00BA4C"/>
          <w:right w:val="single" w:sz="18" w:space="0" w:color="00BA4C"/>
          <w:insideH w:val="single" w:sz="18" w:space="0" w:color="00BA4C"/>
          <w:insideV w:val="single" w:sz="18" w:space="0" w:color="00BA4C"/>
        </w:tblBorders>
        <w:tblLayout w:type="fixed"/>
        <w:tblLook w:val="0420" w:firstRow="1" w:lastRow="0" w:firstColumn="0" w:lastColumn="0" w:noHBand="0" w:noVBand="1"/>
      </w:tblPr>
      <w:tblGrid>
        <w:gridCol w:w="4514"/>
        <w:gridCol w:w="4515"/>
      </w:tblGrid>
      <w:tr w:rsidR="004F0E98" w:rsidRPr="00C43B26" w14:paraId="50B74134" w14:textId="77777777" w:rsidTr="0059145A">
        <w:trPr>
          <w:trHeight w:val="757"/>
          <w:tblHeader/>
        </w:trPr>
        <w:tc>
          <w:tcPr>
            <w:tcW w:w="360" w:type="dxa"/>
            <w:tcBorders>
              <w:top w:val="single" w:sz="18" w:space="0" w:color="008A38"/>
              <w:left w:val="single" w:sz="18" w:space="0" w:color="008A38"/>
              <w:bottom w:val="single" w:sz="18" w:space="0" w:color="008A38"/>
              <w:right w:val="single" w:sz="18" w:space="0" w:color="008A38"/>
            </w:tcBorders>
            <w:shd w:val="clear" w:color="auto" w:fill="008A3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74132" w14:textId="2A7DC9A5" w:rsidR="004F0E98" w:rsidRPr="00C43B26" w:rsidRDefault="00C43B26" w:rsidP="00C43B26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C43B26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What challenges and/or successes did you</w:t>
            </w:r>
            <w:r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 xml:space="preserve"> </w:t>
            </w:r>
            <w:r w:rsidRPr="00C43B26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encounter during your podcast?</w:t>
            </w:r>
          </w:p>
        </w:tc>
        <w:tc>
          <w:tcPr>
            <w:tcW w:w="360" w:type="dxa"/>
            <w:tcBorders>
              <w:top w:val="single" w:sz="18" w:space="0" w:color="008A38"/>
              <w:left w:val="single" w:sz="18" w:space="0" w:color="008A38"/>
              <w:bottom w:val="single" w:sz="18" w:space="0" w:color="008A38"/>
              <w:right w:val="single" w:sz="18" w:space="0" w:color="008A38"/>
            </w:tcBorders>
            <w:shd w:val="clear" w:color="auto" w:fill="008A3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74133" w14:textId="0E77DF84" w:rsidR="004F0E98" w:rsidRPr="00C43B26" w:rsidRDefault="00C43B26" w:rsidP="00C43B26">
            <w:pPr>
              <w:widowControl w:val="0"/>
              <w:spacing w:line="240" w:lineRule="auto"/>
              <w:jc w:val="center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C43B26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 xml:space="preserve">What would have been helpful </w:t>
            </w:r>
            <w:r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br/>
            </w:r>
            <w:r w:rsidRPr="00C43B26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to prepare</w:t>
            </w:r>
            <w:r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 xml:space="preserve"> </w:t>
            </w:r>
            <w:r w:rsidRPr="00C43B26">
              <w:rPr>
                <w:rFonts w:ascii="Work Sans" w:eastAsia="Work Sans" w:hAnsi="Work Sans" w:cs="Work Sans"/>
                <w:b/>
                <w:color w:val="FFFFFF" w:themeColor="background1"/>
                <w:sz w:val="20"/>
                <w:szCs w:val="20"/>
                <w:lang w:val="en-CA"/>
              </w:rPr>
              <w:t>you?</w:t>
            </w:r>
          </w:p>
        </w:tc>
      </w:tr>
      <w:tr w:rsidR="004F0E98" w:rsidRPr="00C43B26" w14:paraId="50B7413E" w14:textId="77777777" w:rsidTr="0059145A">
        <w:trPr>
          <w:trHeight w:val="2695"/>
        </w:trPr>
        <w:tc>
          <w:tcPr>
            <w:tcW w:w="360" w:type="dxa"/>
            <w:tcBorders>
              <w:top w:val="single" w:sz="18" w:space="0" w:color="008A38"/>
              <w:left w:val="single" w:sz="18" w:space="0" w:color="008A38"/>
              <w:bottom w:val="single" w:sz="18" w:space="0" w:color="008A38"/>
              <w:right w:val="single" w:sz="18" w:space="0" w:color="008A38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7413C" w14:textId="77777777" w:rsidR="004F0E98" w:rsidRPr="00C43B26" w:rsidRDefault="004F0E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</w:p>
        </w:tc>
        <w:tc>
          <w:tcPr>
            <w:tcW w:w="360" w:type="dxa"/>
            <w:tcBorders>
              <w:top w:val="single" w:sz="18" w:space="0" w:color="008A38"/>
              <w:left w:val="single" w:sz="18" w:space="0" w:color="008A38"/>
              <w:bottom w:val="single" w:sz="18" w:space="0" w:color="008A38"/>
              <w:right w:val="single" w:sz="18" w:space="0" w:color="008A38"/>
            </w:tcBorders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0B7413D" w14:textId="77777777" w:rsidR="004F0E98" w:rsidRPr="00C43B26" w:rsidRDefault="004F0E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Work Sans Regular" w:eastAsia="Work Sans Regular" w:hAnsi="Work Sans Regular" w:cs="Work Sans Regular"/>
                <w:sz w:val="24"/>
                <w:szCs w:val="24"/>
                <w:lang w:val="en-CA"/>
              </w:rPr>
            </w:pPr>
          </w:p>
        </w:tc>
      </w:tr>
    </w:tbl>
    <w:p w14:paraId="50B74140" w14:textId="77777777" w:rsidR="004F0E98" w:rsidRPr="00C43B26" w:rsidRDefault="004F0E98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</w:p>
    <w:tbl>
      <w:tblPr>
        <w:tblStyle w:val="Grilledutableau"/>
        <w:tblW w:w="9029" w:type="dxa"/>
        <w:tblLayout w:type="fixed"/>
        <w:tblLook w:val="04A0" w:firstRow="1" w:lastRow="0" w:firstColumn="1" w:lastColumn="0" w:noHBand="0" w:noVBand="1"/>
      </w:tblPr>
      <w:tblGrid>
        <w:gridCol w:w="9029"/>
      </w:tblGrid>
      <w:tr w:rsidR="004F0E98" w:rsidRPr="005C3617" w14:paraId="50B7414F" w14:textId="77777777" w:rsidTr="005E4E04">
        <w:trPr>
          <w:trHeight w:val="3827"/>
        </w:trPr>
        <w:tc>
          <w:tcPr>
            <w:tcW w:w="360" w:type="dxa"/>
            <w:tcBorders>
              <w:top w:val="single" w:sz="18" w:space="0" w:color="008A38"/>
              <w:left w:val="single" w:sz="18" w:space="0" w:color="008A38"/>
              <w:bottom w:val="single" w:sz="18" w:space="0" w:color="008A38"/>
              <w:right w:val="single" w:sz="18" w:space="0" w:color="008A38"/>
            </w:tcBorders>
          </w:tcPr>
          <w:p w14:paraId="50B74142" w14:textId="24FA1F09" w:rsidR="004F0E98" w:rsidRPr="00C43B26" w:rsidRDefault="00C43B26" w:rsidP="0029490F">
            <w:pPr>
              <w:spacing w:before="120" w:after="240" w:line="276" w:lineRule="auto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C43B26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Listening Activity</w:t>
            </w:r>
          </w:p>
          <w:p w14:paraId="50B74143" w14:textId="5693FE26" w:rsidR="004F0E98" w:rsidRPr="00C43B26" w:rsidRDefault="00C43B26" w:rsidP="00C43B26">
            <w:pPr>
              <w:widowControl w:val="0"/>
              <w:rPr>
                <w:rFonts w:ascii="Work Sans Regular" w:eastAsia="Work Sans Regular" w:hAnsi="Work Sans Regular" w:cs="Work Sans Regular"/>
                <w:sz w:val="20"/>
                <w:szCs w:val="20"/>
                <w:highlight w:val="green"/>
                <w:lang w:val="en-CA"/>
              </w:rPr>
            </w:pPr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Listen to the following podcast either independently, or as a class: “Your Password is</w:t>
            </w:r>
            <w: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 xml:space="preserve"> </w:t>
            </w:r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the Worst”, available here</w:t>
            </w:r>
            <w:r w:rsidR="007653D2" w:rsidRPr="00C43B2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:</w:t>
            </w:r>
            <w:r w:rsidR="007653D2" w:rsidRPr="00C43B26">
              <w:rPr>
                <w:lang w:val="en-CA"/>
              </w:rPr>
              <w:t xml:space="preserve"> </w:t>
            </w:r>
            <w:hyperlink r:id="rId13" w:history="1">
              <w:r w:rsidRPr="00CF32D7">
                <w:rPr>
                  <w:rStyle w:val="Hyperlien"/>
                </w:rPr>
                <w:t>https://irlpodcast.org/season4/episode2/</w:t>
              </w:r>
            </w:hyperlink>
            <w:r>
              <w:t>.</w:t>
            </w:r>
          </w:p>
          <w:p w14:paraId="50B74146" w14:textId="1FBD210F" w:rsidR="004F0E98" w:rsidRPr="00C43B26" w:rsidRDefault="00C43B26" w:rsidP="00EA754E">
            <w:pPr>
              <w:spacing w:before="120" w:after="120" w:line="276" w:lineRule="auto"/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bookmarkStart w:id="2" w:name="lt_pId008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Check off what you hear or add more conventions missing from this list:</w:t>
            </w:r>
            <w:bookmarkEnd w:id="2"/>
          </w:p>
          <w:p w14:paraId="50B74147" w14:textId="77777777" w:rsidR="004F0E98" w:rsidRPr="005C3617" w:rsidRDefault="00FA5A6F">
            <w:pPr>
              <w:widowControl w:val="0"/>
              <w:numPr>
                <w:ilvl w:val="0"/>
                <w:numId w:val="1"/>
              </w:numP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bookmarkStart w:id="3" w:name="lt_pId009"/>
            <w:r w:rsidRPr="005C3617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Introduction</w:t>
            </w:r>
            <w:bookmarkEnd w:id="3"/>
          </w:p>
          <w:p w14:paraId="57B9E4C9" w14:textId="77777777" w:rsidR="00C43B26" w:rsidRPr="00C43B26" w:rsidRDefault="00C43B26" w:rsidP="00C43B26">
            <w:pPr>
              <w:widowControl w:val="0"/>
              <w:numPr>
                <w:ilvl w:val="0"/>
                <w:numId w:val="1"/>
              </w:numP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Mention of the audience</w:t>
            </w:r>
          </w:p>
          <w:p w14:paraId="118AC7B1" w14:textId="10FC0EDF" w:rsidR="00C43B26" w:rsidRPr="00C43B26" w:rsidRDefault="00C43B26" w:rsidP="00C43B26">
            <w:pPr>
              <w:widowControl w:val="0"/>
              <w:numPr>
                <w:ilvl w:val="0"/>
                <w:numId w:val="1"/>
              </w:numP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proofErr w:type="spellStart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Special</w:t>
            </w:r>
            <w:proofErr w:type="spellEnd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guest</w:t>
            </w:r>
            <w:proofErr w:type="spellEnd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(s)</w:t>
            </w:r>
          </w:p>
          <w:p w14:paraId="141B8E85" w14:textId="308EBCB9" w:rsidR="00C43B26" w:rsidRPr="00C43B26" w:rsidRDefault="00C43B26" w:rsidP="00C43B26">
            <w:pPr>
              <w:widowControl w:val="0"/>
              <w:numPr>
                <w:ilvl w:val="0"/>
                <w:numId w:val="1"/>
              </w:numP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proofErr w:type="spellStart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Advertisements</w:t>
            </w:r>
            <w:proofErr w:type="spellEnd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or </w:t>
            </w:r>
            <w:proofErr w:type="spellStart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sponsorships</w:t>
            </w:r>
            <w:proofErr w:type="spellEnd"/>
          </w:p>
          <w:p w14:paraId="00374728" w14:textId="4181B7CB" w:rsidR="00C43B26" w:rsidRPr="00C43B26" w:rsidRDefault="00C43B26" w:rsidP="00C43B26">
            <w:pPr>
              <w:widowControl w:val="0"/>
              <w:numPr>
                <w:ilvl w:val="0"/>
                <w:numId w:val="1"/>
              </w:numPr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</w:pPr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en-CA"/>
              </w:rPr>
              <w:t>Vocal segues (transition words and phrases)</w:t>
            </w:r>
          </w:p>
          <w:p w14:paraId="63B17DE7" w14:textId="560EE7BD" w:rsidR="00C43B26" w:rsidRPr="00C43B26" w:rsidRDefault="00C43B26" w:rsidP="00C43B26">
            <w:pPr>
              <w:widowControl w:val="0"/>
              <w:numPr>
                <w:ilvl w:val="0"/>
                <w:numId w:val="1"/>
              </w:numP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Sound </w:t>
            </w:r>
            <w:proofErr w:type="spellStart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effects</w:t>
            </w:r>
            <w:proofErr w:type="spellEnd"/>
          </w:p>
          <w:p w14:paraId="50B7414E" w14:textId="233BA043" w:rsidR="004F0E98" w:rsidRPr="005C3617" w:rsidRDefault="00C43B26" w:rsidP="00C43B26">
            <w:pPr>
              <w:widowControl w:val="0"/>
              <w:numPr>
                <w:ilvl w:val="0"/>
                <w:numId w:val="1"/>
              </w:numPr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</w:pPr>
            <w:proofErr w:type="spellStart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Closing</w:t>
            </w:r>
            <w:proofErr w:type="spellEnd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43B26">
              <w:rPr>
                <w:rFonts w:ascii="Work Sans Regular" w:eastAsia="Work Sans Regular" w:hAnsi="Work Sans Regular" w:cs="Work Sans Regular"/>
                <w:sz w:val="20"/>
                <w:szCs w:val="20"/>
                <w:lang w:val="fr-FR"/>
              </w:rPr>
              <w:t>remarks</w:t>
            </w:r>
            <w:proofErr w:type="spellEnd"/>
          </w:p>
        </w:tc>
      </w:tr>
    </w:tbl>
    <w:p w14:paraId="04660B17" w14:textId="77777777" w:rsidR="00EA754E" w:rsidRPr="005C3617" w:rsidRDefault="00EA754E">
      <w:pPr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  <w:bookmarkStart w:id="4" w:name="lt_pId016"/>
      <w:r w:rsidRPr="005C3617">
        <w:rPr>
          <w:rFonts w:ascii="Work Sans Regular" w:eastAsia="Work Sans Regular" w:hAnsi="Work Sans Regular" w:cs="Work Sans Regular"/>
          <w:sz w:val="24"/>
          <w:szCs w:val="24"/>
          <w:lang w:val="fr-FR"/>
        </w:rPr>
        <w:br w:type="page"/>
      </w:r>
    </w:p>
    <w:p w14:paraId="50B7415A" w14:textId="0AB6F234" w:rsidR="004F0E98" w:rsidRPr="00C43B26" w:rsidRDefault="00C43B26" w:rsidP="00C43B26">
      <w:pPr>
        <w:widowControl w:val="0"/>
        <w:spacing w:before="240"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proofErr w:type="gramStart"/>
      <w:r w:rsidRPr="00C43B26">
        <w:rPr>
          <w:rFonts w:ascii="Work Sans Regular" w:eastAsia="Work Sans Regular" w:hAnsi="Work Sans Regular" w:cs="Work Sans Regular"/>
          <w:sz w:val="24"/>
          <w:szCs w:val="24"/>
          <w:lang w:val="en-CA"/>
        </w:rPr>
        <w:lastRenderedPageBreak/>
        <w:t>Reflect back</w:t>
      </w:r>
      <w:proofErr w:type="gramEnd"/>
      <w:r w:rsidRPr="00C43B26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on the mock interview at the beginning of the class and your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C43B26">
        <w:rPr>
          <w:rFonts w:ascii="Work Sans Regular" w:eastAsia="Work Sans Regular" w:hAnsi="Work Sans Regular" w:cs="Work Sans Regular"/>
          <w:sz w:val="24"/>
          <w:szCs w:val="24"/>
          <w:lang w:val="en-CA"/>
        </w:rPr>
        <w:t>practice podcast on the topic of passwords.</w:t>
      </w:r>
      <w:bookmarkEnd w:id="4"/>
      <w:r w:rsidR="00FA5A6F" w:rsidRPr="00C43B26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bookmarkStart w:id="5" w:name="lt_pId017"/>
      <w:r w:rsidRPr="00C43B26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Answer this: </w:t>
      </w:r>
      <w:bookmarkEnd w:id="5"/>
      <w:r w:rsidRPr="00C43B26">
        <w:rPr>
          <w:rFonts w:ascii="Work Sans" w:eastAsia="Work Sans" w:hAnsi="Work Sans" w:cs="Work Sans"/>
          <w:sz w:val="24"/>
          <w:szCs w:val="24"/>
          <w:lang w:val="en-CA"/>
        </w:rPr>
        <w:t>why might it be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C43B26">
        <w:rPr>
          <w:rFonts w:ascii="Work Sans" w:eastAsia="Work Sans" w:hAnsi="Work Sans" w:cs="Work Sans"/>
          <w:sz w:val="24"/>
          <w:szCs w:val="24"/>
          <w:lang w:val="en-CA"/>
        </w:rPr>
        <w:t>important to plan when and where conventions will be used?</w:t>
      </w:r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4F0E98" w:rsidRPr="00C43B26" w14:paraId="50B74161" w14:textId="77777777" w:rsidTr="00354B63">
        <w:trPr>
          <w:trHeight w:val="11295"/>
        </w:trPr>
        <w:tc>
          <w:tcPr>
            <w:tcW w:w="360" w:type="dxa"/>
            <w:tcBorders>
              <w:top w:val="single" w:sz="18" w:space="0" w:color="008A38"/>
              <w:left w:val="single" w:sz="18" w:space="0" w:color="008A38"/>
              <w:bottom w:val="single" w:sz="18" w:space="0" w:color="008A38"/>
              <w:right w:val="single" w:sz="18" w:space="0" w:color="008A38"/>
            </w:tcBorders>
          </w:tcPr>
          <w:p w14:paraId="50B74160" w14:textId="77777777" w:rsidR="004F0E98" w:rsidRPr="00C43B26" w:rsidRDefault="004F0E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 Regular" w:eastAsia="Work Sans Regular" w:hAnsi="Work Sans Regular" w:cs="Work Sans Regular"/>
                <w:lang w:val="en-CA"/>
              </w:rPr>
            </w:pPr>
          </w:p>
        </w:tc>
      </w:tr>
    </w:tbl>
    <w:p w14:paraId="50B74162" w14:textId="77777777" w:rsidR="004F0E98" w:rsidRPr="00C43B26" w:rsidRDefault="004F0E98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6" w:name="_heading=h.gjdgxs" w:colFirst="0" w:colLast="0"/>
      <w:bookmarkEnd w:id="6"/>
    </w:p>
    <w:sectPr w:rsidR="004F0E98" w:rsidRPr="00C43B26">
      <w:footerReference w:type="default" r:id="rId14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91CA" w14:textId="77777777" w:rsidR="00A46A6E" w:rsidRDefault="00A46A6E">
      <w:pPr>
        <w:spacing w:line="240" w:lineRule="auto"/>
      </w:pPr>
      <w:r>
        <w:separator/>
      </w:r>
    </w:p>
  </w:endnote>
  <w:endnote w:type="continuationSeparator" w:id="0">
    <w:p w14:paraId="30D29891" w14:textId="77777777" w:rsidR="00A46A6E" w:rsidRDefault="00A46A6E">
      <w:pPr>
        <w:spacing w:line="240" w:lineRule="auto"/>
      </w:pPr>
      <w:r>
        <w:continuationSeparator/>
      </w:r>
    </w:p>
  </w:endnote>
  <w:endnote w:type="continuationNotice" w:id="1">
    <w:p w14:paraId="4DB5D298" w14:textId="77777777" w:rsidR="00A46A6E" w:rsidRDefault="00A46A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4169" w14:textId="54E7F7FF" w:rsidR="004F0E98" w:rsidRDefault="00FA5A6F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50B7416A" wp14:editId="53EC7787">
          <wp:extent cx="1890713" cy="341548"/>
          <wp:effectExtent l="0" t="0" r="0" b="1905"/>
          <wp:docPr id="2" name="image2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35938" w14:textId="77777777" w:rsidR="00A46A6E" w:rsidRDefault="00A46A6E">
      <w:pPr>
        <w:spacing w:line="240" w:lineRule="auto"/>
      </w:pPr>
      <w:r>
        <w:separator/>
      </w:r>
    </w:p>
  </w:footnote>
  <w:footnote w:type="continuationSeparator" w:id="0">
    <w:p w14:paraId="498E5FBD" w14:textId="77777777" w:rsidR="00A46A6E" w:rsidRDefault="00A46A6E">
      <w:pPr>
        <w:spacing w:line="240" w:lineRule="auto"/>
      </w:pPr>
      <w:r>
        <w:continuationSeparator/>
      </w:r>
    </w:p>
  </w:footnote>
  <w:footnote w:type="continuationNotice" w:id="1">
    <w:p w14:paraId="5191A0CE" w14:textId="77777777" w:rsidR="00A46A6E" w:rsidRDefault="00A46A6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0F0F2"/>
    <w:multiLevelType w:val="hybridMultilevel"/>
    <w:tmpl w:val="00000000"/>
    <w:lvl w:ilvl="0" w:tplc="1D06E55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D084DE0C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072C93DC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024C9FCC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0090044E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5EA2DDE0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8252F508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C18A432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74E0328A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 w16cid:durableId="1991326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98"/>
    <w:rsid w:val="0000413C"/>
    <w:rsid w:val="001479B8"/>
    <w:rsid w:val="00196EA4"/>
    <w:rsid w:val="0029490F"/>
    <w:rsid w:val="00352770"/>
    <w:rsid w:val="00354B63"/>
    <w:rsid w:val="003D53B0"/>
    <w:rsid w:val="00440C30"/>
    <w:rsid w:val="0044440A"/>
    <w:rsid w:val="004A3B5B"/>
    <w:rsid w:val="004F0E98"/>
    <w:rsid w:val="0057416B"/>
    <w:rsid w:val="0059145A"/>
    <w:rsid w:val="005C3617"/>
    <w:rsid w:val="005E4E04"/>
    <w:rsid w:val="006D7CDD"/>
    <w:rsid w:val="007121A8"/>
    <w:rsid w:val="007653D2"/>
    <w:rsid w:val="007E4259"/>
    <w:rsid w:val="007F141A"/>
    <w:rsid w:val="00801D4D"/>
    <w:rsid w:val="00814AE2"/>
    <w:rsid w:val="008F42E7"/>
    <w:rsid w:val="00902921"/>
    <w:rsid w:val="009357C9"/>
    <w:rsid w:val="009756E4"/>
    <w:rsid w:val="009861F2"/>
    <w:rsid w:val="009D429F"/>
    <w:rsid w:val="009F25E6"/>
    <w:rsid w:val="00A02495"/>
    <w:rsid w:val="00A3203D"/>
    <w:rsid w:val="00A46A6E"/>
    <w:rsid w:val="00A8033B"/>
    <w:rsid w:val="00B00ACA"/>
    <w:rsid w:val="00BD1B17"/>
    <w:rsid w:val="00C43B26"/>
    <w:rsid w:val="00C702E5"/>
    <w:rsid w:val="00C75907"/>
    <w:rsid w:val="00CC3F0D"/>
    <w:rsid w:val="00CC57D9"/>
    <w:rsid w:val="00D02B86"/>
    <w:rsid w:val="00D60110"/>
    <w:rsid w:val="00D91229"/>
    <w:rsid w:val="00DA2214"/>
    <w:rsid w:val="00DB012C"/>
    <w:rsid w:val="00DB25FA"/>
    <w:rsid w:val="00DF30FD"/>
    <w:rsid w:val="00E2086C"/>
    <w:rsid w:val="00E37898"/>
    <w:rsid w:val="00E75674"/>
    <w:rsid w:val="00EA754E"/>
    <w:rsid w:val="00F80F34"/>
    <w:rsid w:val="00FA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7411E"/>
  <w15:docId w15:val="{048933FB-62CF-4B7D-B129-3203200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next w:val="Normal0"/>
    <w:rsid w:val="0059145A"/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59145A"/>
    <w:pPr>
      <w:spacing w:before="360" w:after="360"/>
    </w:pPr>
    <w:rPr>
      <w:rFonts w:ascii="Work Sans" w:eastAsia="Work Sans" w:hAnsi="Work Sans" w:cs="Work Sans"/>
      <w:b/>
      <w:color w:val="008A38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">
    <w:name w:val="Table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0">
    <w:name w:val="Table2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30">
    <w:name w:val="Table3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A5A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A6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A5A6F"/>
    <w:pPr>
      <w:spacing w:line="240" w:lineRule="auto"/>
    </w:pPr>
    <w:rPr>
      <w:rFonts w:ascii="Calibri" w:eastAsia="Calibri" w:hAnsi="Calibri" w:cs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unhideWhenUsed/>
    <w:rsid w:val="00FA5A6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01D4D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1D4D"/>
  </w:style>
  <w:style w:type="paragraph" w:styleId="Pieddepage">
    <w:name w:val="footer"/>
    <w:basedOn w:val="Normal"/>
    <w:link w:val="PieddepageCar"/>
    <w:uiPriority w:val="99"/>
    <w:unhideWhenUsed/>
    <w:rsid w:val="00801D4D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1D4D"/>
  </w:style>
  <w:style w:type="character" w:styleId="Marquedecommentaire">
    <w:name w:val="annotation reference"/>
    <w:basedOn w:val="Policepardfaut"/>
    <w:uiPriority w:val="99"/>
    <w:semiHidden/>
    <w:unhideWhenUsed/>
    <w:rsid w:val="00801D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1D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1D4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1D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1D4D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E37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rlpodcast.org/season4/episode2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+BU4FppPTU1g3S8m/xsfhbkM7A==">AMUW2mVmTYmshTVTZQG7ga/I5wY6OBH32yEx1DegObmjyEwINzXHDYwPR6W93J/nRX5arH4/GHkc93ggGeoy+xqHxqWwpyaAks0rjlIikQWTvCcBIwvmPZ0ifZ41/GVnGWpamCAos24qKzS0vO4PKpPtETg1ABTzkQylcNQ0ufnt0oalKFlMuoJLS1Bg9SzzCkHEQb13SmvH5Zpt+2RBOrCx9KWuLs/GTA==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82884-B7C1-464C-A06E-FE1252DBA7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D783F-BFF5-4F94-B083-21422343C5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FCCEA1F-9DDA-49DC-A193-6D8DC9488B0A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5.xml><?xml version="1.0" encoding="utf-8"?>
<ds:datastoreItem xmlns:ds="http://schemas.openxmlformats.org/officeDocument/2006/customXml" ds:itemID="{EACA22D9-14F4-4335-B4C7-36FEC1FC06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Intermediate Grades Lesson 2 Handout 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Intermediate Grades Lesson 2 Handout </dc:title>
  <dc:subject>Ready, Set, Go? Looking at Passwords - Grades 7-8</dc:subject>
  <dc:creator>Le Centre franco</dc:creator>
  <dc:description/>
  <cp:lastModifiedBy>Simon Drolet</cp:lastModifiedBy>
  <cp:revision>8</cp:revision>
  <dcterms:created xsi:type="dcterms:W3CDTF">2023-06-08T18:28:00Z</dcterms:created>
  <dcterms:modified xsi:type="dcterms:W3CDTF">2023-07-14T21:33:00Z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